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8E" w:rsidRPr="0080798E" w:rsidRDefault="0080798E" w:rsidP="00807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0798E"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 w:rsidRPr="008079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798E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80798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0798E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</w:p>
    <w:p w:rsidR="0080798E" w:rsidRPr="0080798E" w:rsidRDefault="0080798E" w:rsidP="00807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80798E">
        <w:rPr>
          <w:rFonts w:ascii="Times New Roman" w:hAnsi="Times New Roman" w:cs="Times New Roman"/>
          <w:sz w:val="24"/>
          <w:szCs w:val="24"/>
          <w:lang w:val="ro-MO"/>
        </w:rPr>
        <w:t>la Metodologie</w:t>
      </w:r>
    </w:p>
    <w:p w:rsidR="0080798E" w:rsidRPr="0080798E" w:rsidRDefault="0080798E" w:rsidP="00807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0798E" w:rsidRPr="0080798E" w:rsidRDefault="0080798E" w:rsidP="00807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039" w:type="dxa"/>
        <w:tblInd w:w="95" w:type="dxa"/>
        <w:tblLook w:val="04A0" w:firstRow="1" w:lastRow="0" w:firstColumn="1" w:lastColumn="0" w:noHBand="0" w:noVBand="1"/>
      </w:tblPr>
      <w:tblGrid>
        <w:gridCol w:w="1780"/>
        <w:gridCol w:w="1919"/>
        <w:gridCol w:w="1281"/>
        <w:gridCol w:w="2121"/>
        <w:gridCol w:w="2693"/>
        <w:gridCol w:w="2268"/>
        <w:gridCol w:w="851"/>
        <w:gridCol w:w="2126"/>
      </w:tblGrid>
      <w:tr w:rsidR="0080798E" w:rsidRPr="0080798E" w:rsidTr="00492CCA">
        <w:trPr>
          <w:trHeight w:val="300"/>
        </w:trPr>
        <w:tc>
          <w:tcPr>
            <w:tcW w:w="15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E" w:rsidRPr="0080798E" w:rsidRDefault="0080798E" w:rsidP="0080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 w:eastAsia="ru-RU"/>
              </w:rPr>
            </w:pPr>
            <w:r w:rsidRPr="0080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 w:eastAsia="ru-RU"/>
              </w:rPr>
              <w:t>Registrul preţurilor de referință pentru tehnica</w:t>
            </w:r>
            <w:r w:rsidRPr="0080798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utilajul și echipamentul agricol</w:t>
            </w:r>
          </w:p>
        </w:tc>
      </w:tr>
      <w:tr w:rsidR="0080798E" w:rsidRPr="0080798E" w:rsidTr="00492CCA">
        <w:trPr>
          <w:trHeight w:val="7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0798E" w:rsidRPr="0080798E" w:rsidTr="00492CC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0798E" w:rsidRPr="0080798E" w:rsidTr="00492CCA">
        <w:trPr>
          <w:trHeight w:val="75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hyperlink r:id="rId5" w:history="1">
              <w:r w:rsidRPr="0080798E">
                <w:rPr>
                  <w:rFonts w:ascii="Times New Roman" w:eastAsia="Times New Roman" w:hAnsi="Times New Roman" w:cs="Times New Roman"/>
                  <w:sz w:val="24"/>
                  <w:szCs w:val="24"/>
                  <w:lang w:val="ro-MO" w:eastAsia="ru-RU"/>
                </w:rPr>
                <w:t>Cod CPV</w:t>
              </w:r>
            </w:hyperlink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hyperlink r:id="rId6" w:history="1">
              <w:r w:rsidRPr="0080798E">
                <w:rPr>
                  <w:rFonts w:ascii="Times New Roman" w:eastAsia="Times New Roman" w:hAnsi="Times New Roman" w:cs="Times New Roman"/>
                  <w:sz w:val="24"/>
                  <w:szCs w:val="24"/>
                  <w:lang w:val="ro-MO" w:eastAsia="ru-RU"/>
                </w:rPr>
                <w:t>Denumire</w:t>
              </w:r>
            </w:hyperlink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0798E">
                <w:rPr>
                  <w:rFonts w:ascii="Times New Roman" w:eastAsia="Times New Roman" w:hAnsi="Times New Roman" w:cs="Times New Roman"/>
                  <w:sz w:val="24"/>
                  <w:szCs w:val="24"/>
                  <w:lang w:val="ro-MO" w:eastAsia="ru-RU"/>
                </w:rPr>
                <w:t>Marcă</w:t>
              </w:r>
            </w:hyperlink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0798E">
                <w:rPr>
                  <w:rFonts w:ascii="Times New Roman" w:eastAsia="Times New Roman" w:hAnsi="Times New Roman" w:cs="Times New Roman"/>
                  <w:sz w:val="24"/>
                  <w:szCs w:val="24"/>
                  <w:lang w:val="ro-MO" w:eastAsia="ru-RU"/>
                </w:rPr>
                <w:t>Model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  <w:r w:rsidRPr="00807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  <w:t>Caracteristici tehnice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hyperlink r:id="rId9" w:history="1">
              <w:r w:rsidRPr="0080798E">
                <w:rPr>
                  <w:rFonts w:ascii="Times New Roman" w:eastAsia="Times New Roman" w:hAnsi="Times New Roman" w:cs="Times New Roman"/>
                  <w:sz w:val="24"/>
                  <w:szCs w:val="24"/>
                  <w:lang w:val="ro-MO" w:eastAsia="ru-RU"/>
                </w:rPr>
                <w:t xml:space="preserve">Preț </w:t>
              </w:r>
            </w:hyperlink>
            <w:r w:rsidRPr="0080798E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 referinţă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07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Observații</w:t>
            </w:r>
            <w:proofErr w:type="spellEnd"/>
            <w:r w:rsidRPr="00807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Preț</w:t>
            </w:r>
            <w:proofErr w:type="spellEnd"/>
          </w:p>
        </w:tc>
      </w:tr>
      <w:tr w:rsidR="0080798E" w:rsidRPr="0080798E" w:rsidTr="00492CCA">
        <w:trPr>
          <w:trHeight w:val="97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 w:eastAsia="ru-RU"/>
              </w:rPr>
            </w:pPr>
            <w:r w:rsidRPr="0080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  <w:r w:rsidRPr="00807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7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7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7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7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98E" w:rsidRPr="0080798E" w:rsidTr="00492CCA">
        <w:trPr>
          <w:trHeight w:val="1121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  <w:r w:rsidRPr="00807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  <w:t>Dotări Standard</w:t>
            </w:r>
          </w:p>
        </w:tc>
        <w:tc>
          <w:tcPr>
            <w:tcW w:w="13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  <w:r w:rsidRPr="00807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  <w:t> </w:t>
            </w:r>
          </w:p>
        </w:tc>
      </w:tr>
      <w:tr w:rsidR="0080798E" w:rsidRPr="0080798E" w:rsidTr="00492CCA">
        <w:trPr>
          <w:trHeight w:val="300"/>
        </w:trPr>
        <w:tc>
          <w:tcPr>
            <w:tcW w:w="15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98E" w:rsidRPr="0080798E" w:rsidRDefault="0080798E" w:rsidP="0080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 w:eastAsia="ru-RU"/>
              </w:rPr>
            </w:pPr>
            <w:r w:rsidRPr="0080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 w:eastAsia="ru-RU"/>
              </w:rPr>
              <w:t> </w:t>
            </w:r>
          </w:p>
        </w:tc>
      </w:tr>
      <w:tr w:rsidR="0080798E" w:rsidRPr="0080798E" w:rsidTr="00492CCA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8E" w:rsidRPr="0080798E" w:rsidRDefault="0080798E" w:rsidP="0080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 w:eastAsia="ru-RU"/>
              </w:rPr>
            </w:pPr>
            <w:r w:rsidRPr="0080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 w:eastAsia="ru-RU"/>
              </w:rPr>
              <w:t> 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  <w:r w:rsidRPr="00807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  <w:t> 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7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F4F4"/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7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7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7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8E" w:rsidRPr="0080798E" w:rsidRDefault="0080798E" w:rsidP="0080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98E" w:rsidRPr="0080798E" w:rsidTr="00492CC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7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98E" w:rsidRPr="0080798E" w:rsidTr="00492CCA">
        <w:trPr>
          <w:trHeight w:val="102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 w:eastAsia="ru-RU"/>
              </w:rPr>
            </w:pPr>
            <w:r w:rsidRPr="00807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  <w:t>Dotări Standard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98E" w:rsidRPr="0080798E" w:rsidTr="00492CCA">
        <w:trPr>
          <w:trHeight w:val="153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 w:eastAsia="ru-RU"/>
              </w:rPr>
            </w:pPr>
            <w:r w:rsidRPr="00807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  <w:t>Observaţii Echipare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MO" w:eastAsia="ru-R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8E" w:rsidRPr="0080798E" w:rsidRDefault="0080798E" w:rsidP="0080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798E" w:rsidRPr="0080798E" w:rsidRDefault="0080798E" w:rsidP="008079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0798E" w:rsidRPr="0080798E" w:rsidSect="0080798E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8E"/>
    <w:rsid w:val="0080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8E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8E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dpr.afir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dpr.afir.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dpr.afir.inf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dpr.afir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dpr.afir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2017-04-25T12:32:00Z</dcterms:created>
  <dcterms:modified xsi:type="dcterms:W3CDTF">2017-04-25T12:33:00Z</dcterms:modified>
</cp:coreProperties>
</file>